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0" w:rsidRDefault="00442330" w:rsidP="00442330">
      <w:pPr>
        <w:ind w:rightChars="-567" w:right="-1191" w:firstLineChars="347" w:firstLine="153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律师变更执业机构申请表</w:t>
      </w:r>
    </w:p>
    <w:tbl>
      <w:tblPr>
        <w:tblW w:w="10831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206"/>
        <w:gridCol w:w="1370"/>
        <w:gridCol w:w="1628"/>
        <w:gridCol w:w="2056"/>
        <w:gridCol w:w="1034"/>
        <w:gridCol w:w="2052"/>
      </w:tblGrid>
      <w:tr w:rsidR="00442330" w:rsidTr="00442330">
        <w:trPr>
          <w:trHeight w:hRule="exact" w:val="632"/>
          <w:jc w:val="center"/>
        </w:trPr>
        <w:tc>
          <w:tcPr>
            <w:tcW w:w="1485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57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056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052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1485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257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056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执业证号</w:t>
            </w:r>
          </w:p>
        </w:tc>
        <w:tc>
          <w:tcPr>
            <w:tcW w:w="2052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4061" w:type="dxa"/>
            <w:gridSpan w:val="3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执业类别（专职或兼职）</w:t>
            </w:r>
          </w:p>
        </w:tc>
        <w:tc>
          <w:tcPr>
            <w:tcW w:w="1628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何时在原所执业</w:t>
            </w:r>
          </w:p>
        </w:tc>
        <w:tc>
          <w:tcPr>
            <w:tcW w:w="2052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4061" w:type="dxa"/>
            <w:gridSpan w:val="3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转所原因</w:t>
            </w:r>
          </w:p>
        </w:tc>
        <w:tc>
          <w:tcPr>
            <w:tcW w:w="6770" w:type="dxa"/>
            <w:gridSpan w:val="4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是否是合伙人</w:t>
            </w:r>
          </w:p>
        </w:tc>
        <w:tc>
          <w:tcPr>
            <w:tcW w:w="1370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退伙或律所注销时间</w:t>
            </w:r>
          </w:p>
        </w:tc>
        <w:tc>
          <w:tcPr>
            <w:tcW w:w="308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原受聘律师事务所</w:t>
            </w:r>
          </w:p>
        </w:tc>
        <w:tc>
          <w:tcPr>
            <w:tcW w:w="8140" w:type="dxa"/>
            <w:gridSpan w:val="5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632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现受聘律师事务所</w:t>
            </w:r>
          </w:p>
        </w:tc>
        <w:tc>
          <w:tcPr>
            <w:tcW w:w="8140" w:type="dxa"/>
            <w:gridSpan w:val="5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30" w:rsidTr="00442330">
        <w:trPr>
          <w:trHeight w:hRule="exact" w:val="2042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原执业所意见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（含三清证明及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原执业所年度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考核意见）</w:t>
            </w:r>
          </w:p>
        </w:tc>
        <w:tc>
          <w:tcPr>
            <w:tcW w:w="2998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6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现受聘所意见</w:t>
            </w:r>
          </w:p>
        </w:tc>
        <w:tc>
          <w:tcPr>
            <w:tcW w:w="308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42330" w:rsidTr="00442330">
        <w:trPr>
          <w:trHeight w:hRule="exact" w:val="2133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原主管局意见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（含执业情况及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审批意见）</w:t>
            </w:r>
          </w:p>
        </w:tc>
        <w:tc>
          <w:tcPr>
            <w:tcW w:w="2998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6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现主管局意见</w:t>
            </w:r>
          </w:p>
        </w:tc>
        <w:tc>
          <w:tcPr>
            <w:tcW w:w="308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42330" w:rsidTr="00442330">
        <w:trPr>
          <w:trHeight w:hRule="exact" w:val="2001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原市局意见</w:t>
            </w: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（含执业证上缴情况及审批意见）</w:t>
            </w:r>
          </w:p>
        </w:tc>
        <w:tc>
          <w:tcPr>
            <w:tcW w:w="2998" w:type="dxa"/>
            <w:gridSpan w:val="2"/>
            <w:noWrap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6" w:type="dxa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现市局意见</w:t>
            </w:r>
          </w:p>
        </w:tc>
        <w:tc>
          <w:tcPr>
            <w:tcW w:w="3086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42330" w:rsidTr="00442330">
        <w:trPr>
          <w:trHeight w:val="882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省厅意见</w:t>
            </w:r>
          </w:p>
        </w:tc>
        <w:tc>
          <w:tcPr>
            <w:tcW w:w="8140" w:type="dxa"/>
            <w:gridSpan w:val="5"/>
            <w:noWrap/>
            <w:vAlign w:val="center"/>
          </w:tcPr>
          <w:p w:rsidR="00442330" w:rsidRDefault="00442330" w:rsidP="00C07381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（注：跨市流动或市内转所）</w:t>
            </w:r>
          </w:p>
        </w:tc>
      </w:tr>
      <w:tr w:rsidR="00442330" w:rsidTr="00442330">
        <w:trPr>
          <w:trHeight w:val="730"/>
          <w:jc w:val="center"/>
        </w:trPr>
        <w:tc>
          <w:tcPr>
            <w:tcW w:w="2691" w:type="dxa"/>
            <w:gridSpan w:val="2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8140" w:type="dxa"/>
            <w:gridSpan w:val="5"/>
            <w:noWrap/>
            <w:vAlign w:val="center"/>
          </w:tcPr>
          <w:p w:rsidR="00442330" w:rsidRDefault="00442330" w:rsidP="00C07381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2B7" w:rsidRPr="00442330" w:rsidRDefault="00442330" w:rsidP="00442330">
      <w:pPr>
        <w:spacing w:line="260" w:lineRule="exact"/>
        <w:ind w:leftChars="-540" w:left="-1134" w:rightChars="-114" w:right="-239"/>
        <w:jc w:val="left"/>
        <w:rPr>
          <w:rFonts w:ascii="Times New Roman" w:hAnsi="Times New Roman" w:cs="Times New Roman"/>
          <w:spacing w:val="20"/>
          <w:szCs w:val="21"/>
        </w:rPr>
      </w:pPr>
      <w:r w:rsidRPr="00E629F0">
        <w:rPr>
          <w:rFonts w:ascii="Times New Roman" w:hAnsi="Times New Roman" w:cs="Times New Roman"/>
          <w:b/>
          <w:spacing w:val="20"/>
          <w:szCs w:val="21"/>
        </w:rPr>
        <w:t>注：</w:t>
      </w:r>
      <w:r>
        <w:rPr>
          <w:rFonts w:ascii="Times New Roman" w:hAnsi="Times New Roman" w:cs="Times New Roman"/>
          <w:spacing w:val="20"/>
          <w:szCs w:val="21"/>
        </w:rPr>
        <w:t>1</w:t>
      </w:r>
      <w:r w:rsidR="00E629F0">
        <w:rPr>
          <w:rFonts w:ascii="Times New Roman" w:hAnsi="Times New Roman" w:cs="Times New Roman" w:hint="eastAsia"/>
          <w:spacing w:val="20"/>
          <w:szCs w:val="21"/>
        </w:rPr>
        <w:t>.</w:t>
      </w:r>
      <w:r>
        <w:rPr>
          <w:rFonts w:ascii="Times New Roman" w:hAnsi="Times New Roman" w:cs="Times New Roman"/>
          <w:spacing w:val="20"/>
          <w:szCs w:val="21"/>
        </w:rPr>
        <w:t>原执业所意见栏需注明</w:t>
      </w:r>
      <w:r>
        <w:rPr>
          <w:rFonts w:ascii="Times New Roman" w:hAnsi="Times New Roman" w:cs="Times New Roman"/>
          <w:spacing w:val="20"/>
          <w:szCs w:val="21"/>
        </w:rPr>
        <w:t>“</w:t>
      </w:r>
      <w:r>
        <w:rPr>
          <w:rFonts w:ascii="Times New Roman" w:hAnsi="Times New Roman" w:cs="Times New Roman"/>
          <w:spacing w:val="20"/>
          <w:szCs w:val="21"/>
        </w:rPr>
        <w:t>该律师财务、业务已结清，案件、卷宗已归档，同意转所</w:t>
      </w:r>
      <w:r>
        <w:rPr>
          <w:rFonts w:ascii="Times New Roman" w:hAnsi="Times New Roman" w:cs="Times New Roman"/>
          <w:spacing w:val="20"/>
          <w:szCs w:val="21"/>
        </w:rPr>
        <w:t>”</w:t>
      </w:r>
      <w:r>
        <w:rPr>
          <w:rFonts w:ascii="Times New Roman" w:hAnsi="Times New Roman" w:cs="Times New Roman"/>
          <w:spacing w:val="20"/>
          <w:szCs w:val="21"/>
        </w:rPr>
        <w:t>以及年度考核意见（参加年检的，注明</w:t>
      </w:r>
      <w:r>
        <w:rPr>
          <w:rFonts w:ascii="Times New Roman" w:hAnsi="Times New Roman" w:cs="Times New Roman"/>
          <w:spacing w:val="20"/>
          <w:szCs w:val="21"/>
        </w:rPr>
        <w:t>“</w:t>
      </w:r>
      <w:r>
        <w:rPr>
          <w:rFonts w:ascii="Times New Roman" w:hAnsi="Times New Roman" w:cs="Times New Roman"/>
          <w:spacing w:val="20"/>
          <w:szCs w:val="21"/>
        </w:rPr>
        <w:t>称职</w:t>
      </w:r>
      <w:r>
        <w:rPr>
          <w:rFonts w:ascii="Times New Roman" w:hAnsi="Times New Roman" w:cs="Times New Roman"/>
          <w:spacing w:val="20"/>
          <w:szCs w:val="21"/>
        </w:rPr>
        <w:t>”</w:t>
      </w:r>
      <w:r>
        <w:rPr>
          <w:rFonts w:ascii="Times New Roman" w:hAnsi="Times New Roman" w:cs="Times New Roman"/>
          <w:spacing w:val="20"/>
          <w:szCs w:val="21"/>
        </w:rPr>
        <w:t>或</w:t>
      </w:r>
      <w:r>
        <w:rPr>
          <w:rFonts w:ascii="Times New Roman" w:hAnsi="Times New Roman" w:cs="Times New Roman"/>
          <w:spacing w:val="20"/>
          <w:szCs w:val="21"/>
        </w:rPr>
        <w:t>“</w:t>
      </w:r>
      <w:r>
        <w:rPr>
          <w:rFonts w:ascii="Times New Roman" w:hAnsi="Times New Roman" w:cs="Times New Roman"/>
          <w:spacing w:val="20"/>
          <w:szCs w:val="21"/>
        </w:rPr>
        <w:t>合格</w:t>
      </w:r>
      <w:r>
        <w:rPr>
          <w:rFonts w:ascii="Times New Roman" w:hAnsi="Times New Roman" w:cs="Times New Roman"/>
          <w:spacing w:val="20"/>
          <w:szCs w:val="21"/>
        </w:rPr>
        <w:t>”</w:t>
      </w:r>
      <w:r>
        <w:rPr>
          <w:rFonts w:ascii="Times New Roman" w:hAnsi="Times New Roman" w:cs="Times New Roman"/>
          <w:spacing w:val="20"/>
          <w:szCs w:val="21"/>
        </w:rPr>
        <w:t>；未参加年检的，注明</w:t>
      </w:r>
      <w:r>
        <w:rPr>
          <w:rFonts w:ascii="Times New Roman" w:hAnsi="Times New Roman" w:cs="Times New Roman"/>
          <w:spacing w:val="20"/>
          <w:szCs w:val="21"/>
        </w:rPr>
        <w:t>“</w:t>
      </w:r>
      <w:r>
        <w:rPr>
          <w:rFonts w:ascii="Times New Roman" w:hAnsi="Times New Roman" w:cs="Times New Roman"/>
          <w:spacing w:val="20"/>
          <w:szCs w:val="21"/>
        </w:rPr>
        <w:t>未参加年度考核</w:t>
      </w:r>
      <w:r>
        <w:rPr>
          <w:rFonts w:ascii="Times New Roman" w:hAnsi="Times New Roman" w:cs="Times New Roman"/>
          <w:spacing w:val="20"/>
          <w:szCs w:val="21"/>
        </w:rPr>
        <w:t>”</w:t>
      </w:r>
      <w:r>
        <w:rPr>
          <w:rFonts w:ascii="Times New Roman" w:hAnsi="Times New Roman" w:cs="Times New Roman"/>
          <w:spacing w:val="20"/>
          <w:szCs w:val="21"/>
        </w:rPr>
        <w:t>）并盖章。</w:t>
      </w:r>
      <w:r>
        <w:rPr>
          <w:rFonts w:ascii="Times New Roman" w:hAnsi="Times New Roman" w:cs="Times New Roman"/>
          <w:spacing w:val="20"/>
          <w:szCs w:val="21"/>
        </w:rPr>
        <w:t>2</w:t>
      </w:r>
      <w:r w:rsidR="00E629F0">
        <w:rPr>
          <w:rFonts w:ascii="Times New Roman" w:hAnsi="Times New Roman" w:cs="Times New Roman" w:hint="eastAsia"/>
          <w:spacing w:val="20"/>
          <w:szCs w:val="21"/>
        </w:rPr>
        <w:t>.</w:t>
      </w:r>
      <w:r>
        <w:rPr>
          <w:rFonts w:ascii="Times New Roman" w:hAnsi="Times New Roman" w:cs="Times New Roman"/>
          <w:spacing w:val="20"/>
          <w:szCs w:val="21"/>
        </w:rPr>
        <w:t>原主管局意见栏需注明</w:t>
      </w:r>
      <w:r>
        <w:rPr>
          <w:rFonts w:ascii="Times New Roman" w:hAnsi="Times New Roman" w:cs="Times New Roman"/>
          <w:spacing w:val="20"/>
          <w:szCs w:val="21"/>
        </w:rPr>
        <w:t>“</w:t>
      </w:r>
      <w:r>
        <w:rPr>
          <w:rFonts w:ascii="Times New Roman" w:hAnsi="Times New Roman" w:cs="Times New Roman"/>
          <w:spacing w:val="20"/>
          <w:szCs w:val="21"/>
        </w:rPr>
        <w:t>该律师未受到停止执业处罚和无正在处理的投诉，同意转所</w:t>
      </w:r>
      <w:r>
        <w:rPr>
          <w:rFonts w:ascii="Times New Roman" w:hAnsi="Times New Roman" w:cs="Times New Roman"/>
          <w:spacing w:val="20"/>
          <w:szCs w:val="21"/>
        </w:rPr>
        <w:t>”</w:t>
      </w:r>
      <w:r>
        <w:rPr>
          <w:rFonts w:ascii="Times New Roman" w:hAnsi="Times New Roman" w:cs="Times New Roman"/>
          <w:spacing w:val="20"/>
          <w:szCs w:val="21"/>
        </w:rPr>
        <w:t>并盖章。</w:t>
      </w:r>
      <w:r>
        <w:rPr>
          <w:rFonts w:ascii="Times New Roman" w:hAnsi="Times New Roman" w:cs="Times New Roman"/>
          <w:spacing w:val="20"/>
          <w:szCs w:val="21"/>
        </w:rPr>
        <w:t>3</w:t>
      </w:r>
      <w:r w:rsidR="00E629F0">
        <w:rPr>
          <w:rFonts w:ascii="Times New Roman" w:hAnsi="Times New Roman" w:cs="Times New Roman" w:hint="eastAsia"/>
          <w:spacing w:val="20"/>
          <w:szCs w:val="21"/>
        </w:rPr>
        <w:t>.</w:t>
      </w:r>
      <w:r>
        <w:rPr>
          <w:rFonts w:ascii="Times New Roman" w:hAnsi="Times New Roman" w:cs="Times New Roman"/>
          <w:spacing w:val="20"/>
          <w:szCs w:val="21"/>
        </w:rPr>
        <w:t>原市局意见栏需注明执业证上缴情况，并签署意见后盖章。</w:t>
      </w:r>
    </w:p>
    <w:sectPr w:rsidR="009D62B7" w:rsidRPr="00442330" w:rsidSect="009D6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32" w:rsidRDefault="00987032" w:rsidP="00E629F0">
      <w:r>
        <w:separator/>
      </w:r>
    </w:p>
  </w:endnote>
  <w:endnote w:type="continuationSeparator" w:id="1">
    <w:p w:rsidR="00987032" w:rsidRDefault="00987032" w:rsidP="00E6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32" w:rsidRDefault="00987032" w:rsidP="00E629F0">
      <w:r>
        <w:separator/>
      </w:r>
    </w:p>
  </w:footnote>
  <w:footnote w:type="continuationSeparator" w:id="1">
    <w:p w:rsidR="00987032" w:rsidRDefault="00987032" w:rsidP="00E62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330"/>
    <w:rsid w:val="00442330"/>
    <w:rsid w:val="009430A5"/>
    <w:rsid w:val="00987032"/>
    <w:rsid w:val="009D62B7"/>
    <w:rsid w:val="00E6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2023-10-07T07:50:00Z</dcterms:created>
  <dcterms:modified xsi:type="dcterms:W3CDTF">2023-10-07T08:25:00Z</dcterms:modified>
</cp:coreProperties>
</file>